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 w:cs="宋体"/>
          <w:b/>
          <w:sz w:val="30"/>
          <w:szCs w:val="30"/>
          <w:lang w:eastAsia="zh-CN"/>
        </w:rPr>
      </w:pPr>
      <w:r>
        <w:rPr>
          <w:rFonts w:hint="eastAsia" w:cs="宋体"/>
          <w:b/>
          <w:sz w:val="30"/>
          <w:szCs w:val="30"/>
          <w:lang w:eastAsia="zh-CN"/>
        </w:rPr>
        <w:t>医用</w:t>
      </w:r>
      <w:r>
        <w:rPr>
          <w:rFonts w:hint="eastAsia" w:cs="宋体"/>
          <w:b/>
          <w:sz w:val="30"/>
          <w:szCs w:val="30"/>
        </w:rPr>
        <w:t>血液冷藏箱</w:t>
      </w:r>
      <w:r>
        <w:rPr>
          <w:rFonts w:hint="eastAsia" w:cs="宋体"/>
          <w:b/>
          <w:sz w:val="30"/>
          <w:szCs w:val="30"/>
          <w:lang w:eastAsia="zh-CN"/>
        </w:rPr>
        <w:t>招标要求</w:t>
      </w:r>
    </w:p>
    <w:p>
      <w:pPr>
        <w:spacing w:line="360" w:lineRule="auto"/>
        <w:jc w:val="left"/>
        <w:rPr>
          <w:rFonts w:hint="default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cs="宋体"/>
          <w:b w:val="0"/>
          <w:bCs/>
          <w:sz w:val="30"/>
          <w:szCs w:val="30"/>
          <w:lang w:eastAsia="zh-CN"/>
        </w:rPr>
        <w:t>数量</w:t>
      </w:r>
      <w:r>
        <w:rPr>
          <w:rFonts w:hint="eastAsia" w:cs="宋体"/>
          <w:b w:val="0"/>
          <w:bCs/>
          <w:sz w:val="30"/>
          <w:szCs w:val="30"/>
          <w:lang w:val="en-US" w:eastAsia="zh-CN"/>
        </w:rPr>
        <w:t>:一台                                    预算:4.2万</w:t>
      </w:r>
      <w:bookmarkStart w:id="0" w:name="_GoBack"/>
      <w:bookmarkEnd w:id="0"/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一、用  途：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医疗行业冷藏血液的专业冷藏设备</w:t>
      </w:r>
      <w:r>
        <w:rPr>
          <w:rFonts w:hint="eastAsia"/>
          <w:sz w:val="24"/>
          <w:lang w:val="en-US" w:eastAsia="zh-CN"/>
        </w:rPr>
        <w:t>，</w:t>
      </w:r>
      <w:r>
        <w:rPr>
          <w:rFonts w:hint="eastAsia"/>
          <w:sz w:val="24"/>
        </w:rPr>
        <w:t>可用于储存</w:t>
      </w:r>
      <w:r>
        <w:rPr>
          <w:rFonts w:hint="eastAsia"/>
          <w:sz w:val="24"/>
          <w:lang w:val="en-US" w:eastAsia="zh-CN"/>
        </w:rPr>
        <w:t>血液及血液制品</w:t>
      </w:r>
      <w:r>
        <w:rPr>
          <w:sz w:val="24"/>
        </w:rPr>
        <w:t>等</w:t>
      </w:r>
      <w:r>
        <w:rPr>
          <w:rFonts w:hint="eastAsia"/>
          <w:sz w:val="24"/>
          <w:lang w:eastAsia="zh-CN"/>
        </w:rPr>
        <w:t>，</w:t>
      </w:r>
      <w:r>
        <w:rPr>
          <w:sz w:val="24"/>
        </w:rPr>
        <w:t>适用于</w:t>
      </w:r>
      <w:r>
        <w:rPr>
          <w:rFonts w:hint="eastAsia"/>
          <w:sz w:val="24"/>
        </w:rPr>
        <w:t>血站、</w:t>
      </w:r>
      <w:r>
        <w:rPr>
          <w:sz w:val="24"/>
        </w:rPr>
        <w:t>医院、科研院所、疾病预防控制中心等</w:t>
      </w:r>
      <w:r>
        <w:rPr>
          <w:rFonts w:hint="eastAsia"/>
          <w:sz w:val="24"/>
          <w:lang w:eastAsia="zh-CN"/>
        </w:rPr>
        <w:t>需要保存血液的场所</w:t>
      </w:r>
      <w:r>
        <w:rPr>
          <w:sz w:val="24"/>
        </w:rPr>
        <w:t>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二、主要</w:t>
      </w:r>
      <w:r>
        <w:rPr>
          <w:rFonts w:hint="eastAsia"/>
          <w:b/>
          <w:sz w:val="24"/>
          <w:szCs w:val="24"/>
          <w:lang w:eastAsia="zh-CN"/>
        </w:rPr>
        <w:t>参数</w:t>
      </w:r>
      <w:r>
        <w:rPr>
          <w:rFonts w:hint="eastAsia"/>
          <w:b/>
          <w:sz w:val="24"/>
          <w:szCs w:val="24"/>
        </w:rPr>
        <w:t>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1、工作条件：环境温度16-32℃，环境湿度：20-80%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RH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，电源: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198~242V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，电压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50±1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HZ。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2、样式：立式，发泡视窗门。内门：两个，亚克力材质。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容积：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280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L。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、外部尺寸（宽*深*高mm）：6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*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605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*1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780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、内部尺寸（宽*深*高mm）：5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*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473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*1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、箱体材料：热镀锌钢板，喷涂；内胆材料：不锈钢材质。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、压缩机：采用进口品牌高效压缩机，EBM风扇电机，节能高效、静音。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、高精度微电脑温度控制系统，内置上/下区温度、环境温度、蒸发器温度、运行控制等传感器，确保运行状态安全稳定。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、1英寸高亮度数码温度显示，可通过设定使箱内温度保持在4℃±1℃范围内，显示精度0.1℃。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*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、搭载DC/DC电源管理模块，节能效率大幅提升；电压控制精度高，电压和整机性能稳定；冗余热量少，杜绝过热安全隐患。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*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、完善的声光报警功能：具有高温、低温、传感器故障、开门、断电报警等多种功能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开门持续1分钟，蜂鸣报警，门关闭报警消除。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、报警模式：声音蜂鸣、报警代码3秒/次间隔闪烁，物品存放更安全。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、当显示控制/报警传感器发生故障时，压缩机以正常开停规律运行，确保物品存储安全。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、底部前后4个脚轮，前轮带刹车装置。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*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、配置有5个浸塑搁架，带标签条；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标配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15个浸塑血袋框，可放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150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400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ml标准血袋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，血袋框尺寸为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395*128*94mm(长*宽*高)。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*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标配：USB数据导出接口，接入U盘可自动存储当月及上月数据，数据输出PDF格式（中英文格式可选），最大存储条数100000条，最大存储时限48年。U盘持续连接可自动持续存储温度数据。蓄电池可提供不少于24小时报警及为温度记录打印机、USB端口供电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资质要求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医疗器械生产企业许可证；ISO9001质量管理体系认证；ISO14001环境管理体系认证；ISO13485医疗器械质量管理体系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认证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18.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资质要求：所投设备具有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医疗器械注册证，投标商具有医疗。器械经营许可证或医疗器械生产许可证。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整机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保修期≥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提供耗材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零配件供货价格供业主参考。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21.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供货期：合同签订后1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个工作日内供货。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B1BFD"/>
    <w:rsid w:val="148553D6"/>
    <w:rsid w:val="1FBE0931"/>
    <w:rsid w:val="4D8601B7"/>
    <w:rsid w:val="5199554E"/>
    <w:rsid w:val="51CE5CDA"/>
    <w:rsid w:val="5527088E"/>
    <w:rsid w:val="61E836E7"/>
    <w:rsid w:val="66AC1E38"/>
    <w:rsid w:val="750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2020-07-23T07:21:00Z</dcterms:created>
  <dc:creator>Administrator</dc:creator>
  <cp:lastModifiedBy>Orange</cp:lastModifiedBy>
  <dcterms:modified xsi:type="dcterms:W3CDTF">2020-09-16T08:14:05Z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