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肺科</w:t>
      </w:r>
      <w:r>
        <w:rPr>
          <w:rFonts w:hint="eastAsia"/>
          <w:sz w:val="32"/>
          <w:szCs w:val="32"/>
        </w:rPr>
        <w:t>一楼</w:t>
      </w:r>
      <w:r>
        <w:rPr>
          <w:rFonts w:hint="eastAsia"/>
          <w:sz w:val="32"/>
          <w:szCs w:val="32"/>
          <w:lang w:eastAsia="zh-CN"/>
        </w:rPr>
        <w:t>及两边过道</w:t>
      </w:r>
      <w:r>
        <w:rPr>
          <w:rFonts w:hint="eastAsia"/>
          <w:sz w:val="32"/>
          <w:szCs w:val="32"/>
        </w:rPr>
        <w:t>装修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电路改造：病房10间、护办室、医办室2间、仓库2间、公共卫生间及过道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线路拆除、新做线路、大小配电箱、五眼插座及开关安装、平板灯安装；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水改造：公共卫生间、医护办公室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拆除原有管路，新做管路、配三角阀、水龙头、控制阀、下水管道，PPR管及配件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墙面改造：：病房10间、护办室、医办室2间、仓库2间、公共卫生间及过道合计约600平米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铲除墙皮、涂胶、上防水腻子三遍、乳胶漆（立邦牌）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套装门拆除（一套）、新做一套（封摇头）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下水开挖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水电加急人工费（5天）300平米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油漆加急人工费（5天）600平米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垃圾清运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顶棚PVC门、木门维修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贴墙砖，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贴至顶，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，180平米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预算控制价：7万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附：肺科一楼装修项目清单 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芜湖市第三人民医院招标办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2020年4月15日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74033"/>
    <w:rsid w:val="034C4D4C"/>
    <w:rsid w:val="3BCD67F8"/>
    <w:rsid w:val="3C453D88"/>
    <w:rsid w:val="50D721D3"/>
    <w:rsid w:val="5B6C3EB5"/>
    <w:rsid w:val="68220763"/>
    <w:rsid w:val="6EB74033"/>
    <w:rsid w:val="792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2020-03-20T00:56:00Z</dcterms:created>
  <dc:creator>ZWK</dc:creator>
  <cp:lastModifiedBy>心若芷兰</cp:lastModifiedBy>
  <cp:lastPrinted>2020-04-15T02:56:50Z</cp:lastPrinted>
  <dcterms:modified xsi:type="dcterms:W3CDTF">2020-04-15T03:03:34Z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