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招标采购文件</w:t>
      </w:r>
    </w:p>
    <w:p>
      <w:pPr>
        <w:rPr>
          <w:rFonts w:ascii="宋体"/>
          <w:sz w:val="28"/>
        </w:rPr>
      </w:pPr>
      <w:r>
        <w:rPr>
          <w:rFonts w:ascii="宋体" w:hAnsi="宋体"/>
          <w:sz w:val="30"/>
        </w:rPr>
        <w:t xml:space="preserve">   </w:t>
      </w:r>
      <w:r>
        <w:rPr>
          <w:rFonts w:ascii="宋体" w:hAnsi="宋体"/>
          <w:sz w:val="28"/>
        </w:rPr>
        <w:t xml:space="preserve">  </w:t>
      </w:r>
    </w:p>
    <w:p>
      <w:pPr>
        <w:ind w:firstLine="1526" w:firstLineChars="545"/>
        <w:rPr>
          <w:sz w:val="28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sz w:val="36"/>
          <w:szCs w:val="36"/>
        </w:rPr>
        <w:t>项目名称</w:t>
      </w:r>
      <w:r>
        <w:rPr>
          <w:rFonts w:hint="eastAsia"/>
          <w:b/>
          <w:sz w:val="36"/>
          <w:szCs w:val="36"/>
          <w:lang w:eastAsia="zh-CN"/>
        </w:rPr>
        <w:t>：市三院原小会议室改造</w:t>
      </w:r>
    </w:p>
    <w:p>
      <w:pPr>
        <w:ind w:firstLine="1970" w:firstLineChars="545"/>
        <w:rPr>
          <w:b/>
          <w:sz w:val="36"/>
          <w:szCs w:val="36"/>
        </w:rPr>
      </w:pPr>
    </w:p>
    <w:p>
      <w:pPr>
        <w:ind w:firstLine="1767" w:firstLineChars="400"/>
        <w:rPr>
          <w:b/>
          <w:sz w:val="44"/>
          <w:szCs w:val="44"/>
        </w:rPr>
      </w:pPr>
    </w:p>
    <w:p>
      <w:pPr>
        <w:pStyle w:val="2"/>
        <w:jc w:val="both"/>
        <w:rPr>
          <w:b/>
          <w:bCs/>
          <w:sz w:val="36"/>
        </w:rPr>
      </w:pPr>
    </w:p>
    <w:p>
      <w:pPr>
        <w:tabs>
          <w:tab w:val="left" w:pos="1253"/>
        </w:tabs>
        <w:ind w:firstLine="1980" w:firstLineChars="550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项目编号：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2019019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rPr>
          <w:sz w:val="36"/>
          <w:szCs w:val="36"/>
        </w:rPr>
      </w:pPr>
    </w:p>
    <w:p>
      <w:pPr>
        <w:tabs>
          <w:tab w:val="left" w:pos="306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1195"/>
        </w:tabs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rFonts w:hint="eastAsia"/>
          <w:sz w:val="36"/>
          <w:szCs w:val="36"/>
        </w:rPr>
        <w:t>芜湖市第三人民医院招标管理委员会</w:t>
      </w:r>
    </w:p>
    <w:p>
      <w:pPr>
        <w:rPr>
          <w:sz w:val="36"/>
          <w:szCs w:val="36"/>
        </w:rPr>
      </w:pPr>
    </w:p>
    <w:p>
      <w:pPr>
        <w:rPr>
          <w:sz w:val="44"/>
          <w:szCs w:val="44"/>
        </w:rPr>
      </w:pP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</w:p>
    <w:p>
      <w:pPr>
        <w:tabs>
          <w:tab w:val="left" w:pos="1305"/>
        </w:tabs>
        <w:ind w:firstLine="2168" w:firstLineChars="600"/>
        <w:rPr>
          <w:b/>
          <w:sz w:val="36"/>
          <w:szCs w:val="36"/>
        </w:rPr>
      </w:pPr>
    </w:p>
    <w:p>
      <w:pPr>
        <w:jc w:val="center"/>
        <w:rPr>
          <w:rFonts w:asci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芜湖市第三人民医院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原小会议室改造</w:t>
      </w:r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招标公告</w:t>
      </w:r>
    </w:p>
    <w:p>
      <w:pPr>
        <w:jc w:val="center"/>
        <w:rPr>
          <w:rFonts w:hint="default" w:asci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项目编号：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2019017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一、简要规格描述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项目基本概况介绍：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因药剂科整体搬迁，现需将院原小会议室进行简易装修改造</w:t>
      </w: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、项目名称：芜湖市第三人民医院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eastAsia="zh-CN"/>
        </w:rPr>
        <w:t>原小会议室改造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项目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、项目地点：芜湖市第三人民医院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南门边二层楼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、投标人的资格要求：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在中华人民共和国境内注册，能够独立承担民事责任，有生产或供应能力的本国供应商，包括法人、其他组织；</w:t>
      </w:r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装饰施工安装三级资格，独立法人资格</w:t>
      </w:r>
    </w:p>
    <w:p>
      <w:pPr>
        <w:rPr>
          <w:rFonts w:hint="default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3）投标人需提供营业执照（三证合一），经营（生产）备案凭证，法定代表人资格证明或法定代表人授权委托书、授权人身份证。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4)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本项目不接受联合体服务商参加投标；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）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法律、行政法规规定的其他条件。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三、投标须知：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1.投标人根据招标人提供的技术参数要求进行投标并作出报价，报价包括运输、税金、质保期维修技术服务在内的一切费用。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2.投标文件中提供产品质量和售后服务承诺书（需包含由于产品因质量原因给使用者造成伤害的责任承诺内容）。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3.中标结果在院网站公示。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4.投标书正副一式二份（正、副本各一份）装订成册，密封完整加盖骑缝章，封皮外写清联系人及号码。开标时需由被授权人带上本人身份证及投标书现场开标。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5.技术参数见附件。</w:t>
      </w:r>
    </w:p>
    <w:p>
      <w:pP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投标资料包括: (1)报价一览表（产品名称、规格型号、产地品牌、价格、供货期）；（2）资格证明文件；（3）企业简介；（4）售后服务及承诺；（5）产品彩页；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四、投标截止时间：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201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五、开标时间：另行商定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六、开标地点：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芜湖市第三人民医院院内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七、其它补充事宜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公告期限自发布之日起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个工作日；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最高投标限价：共计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27000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元</w:t>
      </w:r>
    </w:p>
    <w:p>
      <w:pPr>
        <w:ind w:right="560"/>
        <w:jc w:val="center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芜湖市第三人民医院</w:t>
      </w:r>
    </w:p>
    <w:p>
      <w:pPr>
        <w:ind w:right="280"/>
        <w:jc w:val="right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地址：芜湖市棠梅路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190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号</w:t>
      </w:r>
    </w:p>
    <w:p>
      <w:pPr>
        <w:jc w:val="right"/>
        <w:rPr>
          <w:rFonts w:ascii="仿宋" w:hAnsi="仿宋" w:eastAsia="仿宋"/>
        </w:rPr>
      </w:pP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联系人：李女士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联系电话：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2833408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62B9A"/>
    <w:rsid w:val="5806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2019-11-08T07:30:00Z</dcterms:created>
  <dc:creator>ZWK</dc:creator>
  <cp:lastModifiedBy>ZWK</cp:lastModifiedBy>
  <dcterms:modified xsi:type="dcterms:W3CDTF">2019-11-08T07:31:17Z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